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B28" w:rsidRDefault="00A24B28" w:rsidP="007713F4">
      <w:pPr>
        <w:shd w:val="clear" w:color="auto" w:fill="FDFFF9"/>
        <w:spacing w:before="240" w:after="120" w:line="288" w:lineRule="atLeast"/>
        <w:outlineLvl w:val="0"/>
        <w:rPr>
          <w:rFonts w:ascii="Arial" w:eastAsia="Times New Roman" w:hAnsi="Arial" w:cs="Arial"/>
          <w:color w:val="060606"/>
          <w:kern w:val="36"/>
          <w:sz w:val="43"/>
          <w:szCs w:val="43"/>
        </w:rPr>
      </w:pPr>
      <w:r>
        <w:rPr>
          <w:rFonts w:ascii="Arial" w:eastAsia="Times New Roman" w:hAnsi="Arial" w:cs="Arial"/>
          <w:noProof/>
          <w:color w:val="060606"/>
          <w:kern w:val="36"/>
          <w:sz w:val="43"/>
          <w:szCs w:val="43"/>
        </w:rPr>
        <w:drawing>
          <wp:anchor distT="0" distB="0" distL="114300" distR="114300" simplePos="0" relativeHeight="251658240" behindDoc="0" locked="0" layoutInCell="1" allowOverlap="1">
            <wp:simplePos x="0" y="0"/>
            <wp:positionH relativeFrom="column">
              <wp:posOffset>3093720</wp:posOffset>
            </wp:positionH>
            <wp:positionV relativeFrom="page">
              <wp:posOffset>716280</wp:posOffset>
            </wp:positionV>
            <wp:extent cx="419100" cy="4654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te+Academy+Logo+(2)+(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9100" cy="465455"/>
                    </a:xfrm>
                    <a:prstGeom prst="rect">
                      <a:avLst/>
                    </a:prstGeom>
                  </pic:spPr>
                </pic:pic>
              </a:graphicData>
            </a:graphic>
            <wp14:sizeRelH relativeFrom="margin">
              <wp14:pctWidth>0</wp14:pctWidth>
            </wp14:sizeRelH>
            <wp14:sizeRelV relativeFrom="margin">
              <wp14:pctHeight>0</wp14:pctHeight>
            </wp14:sizeRelV>
          </wp:anchor>
        </w:drawing>
      </w:r>
    </w:p>
    <w:p w:rsidR="00FC7ADF" w:rsidRPr="00A24B28" w:rsidRDefault="007713F4" w:rsidP="00A24B28">
      <w:pPr>
        <w:shd w:val="clear" w:color="auto" w:fill="FDFFF9"/>
        <w:spacing w:before="240" w:after="120" w:line="288" w:lineRule="atLeast"/>
        <w:outlineLvl w:val="0"/>
        <w:rPr>
          <w:rFonts w:ascii="Arial" w:eastAsia="Times New Roman" w:hAnsi="Arial" w:cs="Arial"/>
          <w:color w:val="060606"/>
          <w:kern w:val="36"/>
          <w:sz w:val="28"/>
          <w:szCs w:val="28"/>
        </w:rPr>
      </w:pPr>
      <w:r w:rsidRPr="00A24B28">
        <w:rPr>
          <w:rFonts w:ascii="Arial" w:eastAsia="Times New Roman" w:hAnsi="Arial" w:cs="Arial"/>
          <w:color w:val="060606"/>
          <w:kern w:val="36"/>
          <w:sz w:val="28"/>
          <w:szCs w:val="28"/>
        </w:rPr>
        <w:t xml:space="preserve">Title IX - Sex </w:t>
      </w:r>
      <w:r w:rsidR="0002040D" w:rsidRPr="00A24B28">
        <w:rPr>
          <w:rFonts w:ascii="Arial" w:eastAsia="Times New Roman" w:hAnsi="Arial" w:cs="Arial"/>
          <w:color w:val="060606"/>
          <w:kern w:val="36"/>
          <w:sz w:val="28"/>
          <w:szCs w:val="28"/>
        </w:rPr>
        <w:t>Equity in Education</w:t>
      </w:r>
    </w:p>
    <w:p w:rsidR="00A24B28" w:rsidRDefault="007713F4" w:rsidP="007713F4">
      <w:pPr>
        <w:shd w:val="clear" w:color="auto" w:fill="FDFFF9"/>
        <w:spacing w:after="0" w:line="384" w:lineRule="atLeast"/>
        <w:rPr>
          <w:rFonts w:ascii="Arial" w:eastAsia="Times New Roman" w:hAnsi="Arial" w:cs="Arial"/>
          <w:color w:val="000000"/>
        </w:rPr>
      </w:pPr>
      <w:r w:rsidRPr="0002040D">
        <w:rPr>
          <w:rFonts w:ascii="Arial" w:eastAsia="Times New Roman" w:hAnsi="Arial" w:cs="Arial"/>
          <w:color w:val="000000"/>
        </w:rPr>
        <w:t>Each student and employee has a right to learn and work in an environment that is free from unlawful discrimination. No District student or employee shall be excluded from participation in, be denied the benefits of, or be subject to discrimination on the basis of actual or perceived sex, sexual orientation, gender, or gender identity or expression.</w:t>
      </w:r>
      <w:r w:rsidRPr="0002040D">
        <w:rPr>
          <w:rFonts w:ascii="Arial" w:eastAsia="Times New Roman" w:hAnsi="Arial" w:cs="Arial"/>
          <w:color w:val="000000"/>
        </w:rPr>
        <w:br/>
      </w:r>
      <w:r w:rsidRPr="0002040D">
        <w:rPr>
          <w:rFonts w:ascii="Arial" w:eastAsia="Times New Roman" w:hAnsi="Arial" w:cs="Arial"/>
          <w:color w:val="000000"/>
        </w:rPr>
        <w:br/>
        <w:t>Title IX of the Educational Amendments of 1972 is one of several federal and state anti-discrimination laws that ensure equality in education. Title IX prohibits discrimination, harassment, exclusion, denial, limitation or separation based on sex or gender. Title IX applies to both male and female students in any educational institution receiving federal funding.</w:t>
      </w:r>
    </w:p>
    <w:p w:rsidR="00A24B28" w:rsidRPr="0002040D" w:rsidRDefault="00A24B28" w:rsidP="007713F4">
      <w:pPr>
        <w:shd w:val="clear" w:color="auto" w:fill="FDFFF9"/>
        <w:spacing w:after="0" w:line="384" w:lineRule="atLeast"/>
        <w:rPr>
          <w:rFonts w:ascii="Arial" w:eastAsia="Times New Roman" w:hAnsi="Arial" w:cs="Arial"/>
          <w:color w:val="000000"/>
        </w:rPr>
      </w:pPr>
    </w:p>
    <w:p w:rsidR="00A24B28" w:rsidRDefault="007713F4" w:rsidP="007713F4">
      <w:pPr>
        <w:shd w:val="clear" w:color="auto" w:fill="FDFFF9"/>
        <w:spacing w:after="0" w:line="384" w:lineRule="atLeast"/>
        <w:rPr>
          <w:rFonts w:ascii="Arial" w:eastAsia="Times New Roman" w:hAnsi="Arial" w:cs="Arial"/>
          <w:color w:val="000000"/>
        </w:rPr>
      </w:pPr>
      <w:r w:rsidRPr="0002040D">
        <w:rPr>
          <w:rFonts w:ascii="Arial" w:eastAsia="Times New Roman" w:hAnsi="Arial" w:cs="Arial"/>
          <w:color w:val="000000"/>
        </w:rPr>
        <w:t xml:space="preserve">California Education Code Sections 200 through 282 and Los Angeles Unified School District Board Policy prohibits discrimination on the basis of sex, sexual orientation or gender. Title IX requires that every school district or institution have a Title IX/Bullying Complaint Manager to whom concerns or complaints regarding </w:t>
      </w:r>
      <w:r w:rsidR="00A24B28">
        <w:rPr>
          <w:rFonts w:ascii="Arial" w:eastAsia="Times New Roman" w:hAnsi="Arial" w:cs="Arial"/>
          <w:color w:val="000000"/>
        </w:rPr>
        <w:t>sex discrimination can be made.</w:t>
      </w:r>
    </w:p>
    <w:p w:rsidR="007713F4" w:rsidRPr="0002040D" w:rsidRDefault="007713F4" w:rsidP="007713F4">
      <w:pPr>
        <w:shd w:val="clear" w:color="auto" w:fill="FDFFF9"/>
        <w:spacing w:after="0" w:line="384" w:lineRule="atLeast"/>
        <w:rPr>
          <w:rFonts w:ascii="Arial" w:eastAsia="Times New Roman" w:hAnsi="Arial" w:cs="Arial"/>
          <w:color w:val="000000"/>
        </w:rPr>
      </w:pPr>
      <w:r w:rsidRPr="0002040D">
        <w:rPr>
          <w:rFonts w:ascii="Arial" w:eastAsia="Times New Roman" w:hAnsi="Arial" w:cs="Arial"/>
          <w:color w:val="000000"/>
        </w:rPr>
        <w:br/>
      </w:r>
      <w:r w:rsidRPr="0002040D">
        <w:rPr>
          <w:rFonts w:ascii="Arial" w:eastAsia="Times New Roman" w:hAnsi="Arial" w:cs="Arial"/>
          <w:b/>
          <w:bCs/>
          <w:color w:val="000000"/>
        </w:rPr>
        <w:t>Complaint Process</w:t>
      </w:r>
    </w:p>
    <w:p w:rsidR="0002040D" w:rsidRDefault="0002040D" w:rsidP="0002040D">
      <w:pPr>
        <w:shd w:val="clear" w:color="auto" w:fill="FDFFF9"/>
        <w:spacing w:after="0" w:line="384" w:lineRule="atLeast"/>
        <w:rPr>
          <w:rFonts w:ascii="Arial" w:hAnsi="Arial" w:cs="Arial"/>
        </w:rPr>
      </w:pPr>
      <w:r w:rsidRPr="0002040D">
        <w:rPr>
          <w:rFonts w:ascii="Arial" w:eastAsia="Times New Roman" w:hAnsi="Arial" w:cs="Arial"/>
          <w:color w:val="000000"/>
        </w:rPr>
        <w:t xml:space="preserve">Students or parents/guardians should report their verbal or written Title IX complaint to the Title IX Complaint Manager (Brett Mitchell) within six months from the date the alleged incident occurred or first obtained knowledge. </w:t>
      </w:r>
      <w:r>
        <w:rPr>
          <w:rFonts w:ascii="Arial" w:eastAsia="Times New Roman" w:hAnsi="Arial" w:cs="Arial"/>
          <w:color w:val="000000"/>
        </w:rPr>
        <w:t xml:space="preserve"> </w:t>
      </w:r>
      <w:r w:rsidRPr="0002040D">
        <w:rPr>
          <w:rFonts w:ascii="Arial" w:hAnsi="Arial" w:cs="Arial"/>
        </w:rPr>
        <w:t xml:space="preserve">The Board of Directors of Crete Academy have adopted policies and processes for airing and resolving internal and external disputes. </w:t>
      </w:r>
      <w:r w:rsidRPr="00BF1CD9">
        <w:rPr>
          <w:rFonts w:ascii="Arial" w:hAnsi="Arial" w:cs="Arial"/>
          <w:u w:val="single"/>
        </w:rPr>
        <w:t>Dispute resolution policies and procedures are printed in the Parent Student Handbook as well as Crete Academy Employee Handbook</w:t>
      </w:r>
      <w:r w:rsidRPr="0002040D">
        <w:rPr>
          <w:rFonts w:ascii="Arial" w:hAnsi="Arial" w:cs="Arial"/>
        </w:rPr>
        <w:t>. The purpose of these policies and procedures is to have school community members resolve issues in-house in an amicable and fair manner whenever possible and to avoid contacting the Board of Education and the District unnecessarily. School community members include students, teachers, staff, parents, members of the Board of Directors, volunteers, partners, parties contracted for services, and collaborators.</w:t>
      </w:r>
      <w:r>
        <w:rPr>
          <w:rFonts w:ascii="Arial" w:hAnsi="Arial" w:cs="Arial"/>
        </w:rPr>
        <w:t xml:space="preserve"> </w:t>
      </w:r>
    </w:p>
    <w:p w:rsidR="0002040D" w:rsidRDefault="0002040D" w:rsidP="0002040D">
      <w:pPr>
        <w:shd w:val="clear" w:color="auto" w:fill="FDFFF9"/>
        <w:spacing w:after="0" w:line="384" w:lineRule="atLeast"/>
        <w:rPr>
          <w:rFonts w:ascii="Arial" w:hAnsi="Arial" w:cs="Arial"/>
        </w:rPr>
      </w:pPr>
    </w:p>
    <w:p w:rsidR="00A33357" w:rsidRDefault="0002040D" w:rsidP="0002040D">
      <w:pPr>
        <w:shd w:val="clear" w:color="auto" w:fill="FDFFF9"/>
        <w:spacing w:after="0" w:line="384" w:lineRule="atLeast"/>
        <w:rPr>
          <w:rFonts w:ascii="Arial" w:eastAsia="Times New Roman" w:hAnsi="Arial" w:cs="Arial"/>
          <w:color w:val="000000"/>
        </w:rPr>
      </w:pPr>
      <w:r>
        <w:rPr>
          <w:rFonts w:ascii="Arial" w:eastAsia="Times New Roman" w:hAnsi="Arial" w:cs="Arial"/>
          <w:color w:val="000000"/>
        </w:rPr>
        <w:t>For more information on how to file a complaint visit the school website</w:t>
      </w:r>
      <w:r w:rsidRPr="0002040D">
        <w:rPr>
          <w:rFonts w:ascii="Arial" w:eastAsia="Times New Roman" w:hAnsi="Arial" w:cs="Arial"/>
          <w:color w:val="000000"/>
        </w:rPr>
        <w:t xml:space="preserve"> – </w:t>
      </w:r>
      <w:hyperlink r:id="rId7" w:history="1">
        <w:r w:rsidRPr="0002040D">
          <w:rPr>
            <w:rStyle w:val="Hyperlink"/>
            <w:rFonts w:ascii="Arial" w:eastAsia="Times New Roman" w:hAnsi="Arial" w:cs="Arial"/>
          </w:rPr>
          <w:t>www.creteacademy.org</w:t>
        </w:r>
      </w:hyperlink>
      <w:r w:rsidRPr="0002040D">
        <w:rPr>
          <w:rFonts w:ascii="Arial" w:eastAsia="Times New Roman" w:hAnsi="Arial" w:cs="Arial"/>
          <w:color w:val="000000"/>
        </w:rPr>
        <w:t xml:space="preserve">   </w:t>
      </w:r>
    </w:p>
    <w:p w:rsidR="00A33357" w:rsidRDefault="00A33357" w:rsidP="0002040D">
      <w:pPr>
        <w:shd w:val="clear" w:color="auto" w:fill="FDFFF9"/>
        <w:spacing w:after="0" w:line="384" w:lineRule="atLeast"/>
        <w:rPr>
          <w:rFonts w:ascii="Arial" w:eastAsia="Times New Roman" w:hAnsi="Arial" w:cs="Arial"/>
          <w:color w:val="000000"/>
        </w:rPr>
      </w:pPr>
    </w:p>
    <w:p w:rsidR="00A33357" w:rsidRDefault="00A33357" w:rsidP="0002040D">
      <w:pPr>
        <w:shd w:val="clear" w:color="auto" w:fill="FDFFF9"/>
        <w:spacing w:after="0" w:line="384" w:lineRule="atLeast"/>
        <w:rPr>
          <w:rFonts w:ascii="Arial" w:eastAsia="Times New Roman" w:hAnsi="Arial" w:cs="Arial"/>
          <w:color w:val="000000"/>
        </w:rPr>
      </w:pPr>
    </w:p>
    <w:p w:rsidR="007713F4" w:rsidRPr="0002040D" w:rsidRDefault="007713F4" w:rsidP="0002040D">
      <w:pPr>
        <w:shd w:val="clear" w:color="auto" w:fill="FDFFF9"/>
        <w:spacing w:after="0" w:line="384" w:lineRule="atLeast"/>
        <w:rPr>
          <w:rFonts w:ascii="Arial" w:eastAsia="Times New Roman" w:hAnsi="Arial" w:cs="Arial"/>
          <w:color w:val="000000"/>
        </w:rPr>
      </w:pPr>
      <w:bookmarkStart w:id="0" w:name="_GoBack"/>
      <w:bookmarkEnd w:id="0"/>
    </w:p>
    <w:p w:rsidR="006E2EF0" w:rsidRPr="0002040D" w:rsidRDefault="006E2EF0"/>
    <w:sectPr w:rsidR="006E2EF0" w:rsidRPr="0002040D" w:rsidSect="0002040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0EB" w:rsidRDefault="004A50EB" w:rsidP="0002040D">
      <w:pPr>
        <w:spacing w:after="0" w:line="240" w:lineRule="auto"/>
      </w:pPr>
      <w:r>
        <w:separator/>
      </w:r>
    </w:p>
  </w:endnote>
  <w:endnote w:type="continuationSeparator" w:id="0">
    <w:p w:rsidR="004A50EB" w:rsidRDefault="004A50EB" w:rsidP="00020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0EB" w:rsidRDefault="004A50EB" w:rsidP="0002040D">
      <w:pPr>
        <w:spacing w:after="0" w:line="240" w:lineRule="auto"/>
      </w:pPr>
      <w:r>
        <w:separator/>
      </w:r>
    </w:p>
  </w:footnote>
  <w:footnote w:type="continuationSeparator" w:id="0">
    <w:p w:rsidR="004A50EB" w:rsidRDefault="004A50EB" w:rsidP="000204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40D" w:rsidRPr="0002040D" w:rsidRDefault="0002040D" w:rsidP="0002040D">
    <w:pPr>
      <w:pStyle w:val="Header"/>
      <w:jc w:val="center"/>
      <w:rPr>
        <w:sz w:val="32"/>
        <w:szCs w:val="32"/>
      </w:rPr>
    </w:pPr>
    <w:r w:rsidRPr="0002040D">
      <w:rPr>
        <w:sz w:val="32"/>
        <w:szCs w:val="32"/>
      </w:rPr>
      <w:t>Crete Academy Title IX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F4"/>
    <w:rsid w:val="0002040D"/>
    <w:rsid w:val="004533E1"/>
    <w:rsid w:val="004A50EB"/>
    <w:rsid w:val="006E2EF0"/>
    <w:rsid w:val="007713F4"/>
    <w:rsid w:val="00A24B28"/>
    <w:rsid w:val="00A33357"/>
    <w:rsid w:val="00BF1CD9"/>
    <w:rsid w:val="00E47EE9"/>
    <w:rsid w:val="00FC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178C3-9F9B-436E-B781-12D43CB8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13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3F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713F4"/>
    <w:rPr>
      <w:b/>
      <w:bCs/>
    </w:rPr>
  </w:style>
  <w:style w:type="character" w:styleId="Hyperlink">
    <w:name w:val="Hyperlink"/>
    <w:basedOn w:val="DefaultParagraphFont"/>
    <w:uiPriority w:val="99"/>
    <w:unhideWhenUsed/>
    <w:rsid w:val="007713F4"/>
    <w:rPr>
      <w:color w:val="0000FF"/>
      <w:u w:val="single"/>
    </w:rPr>
  </w:style>
  <w:style w:type="paragraph" w:styleId="Header">
    <w:name w:val="header"/>
    <w:basedOn w:val="Normal"/>
    <w:link w:val="HeaderChar"/>
    <w:uiPriority w:val="99"/>
    <w:unhideWhenUsed/>
    <w:rsid w:val="00020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40D"/>
  </w:style>
  <w:style w:type="paragraph" w:styleId="Footer">
    <w:name w:val="footer"/>
    <w:basedOn w:val="Normal"/>
    <w:link w:val="FooterChar"/>
    <w:uiPriority w:val="99"/>
    <w:unhideWhenUsed/>
    <w:rsid w:val="00020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551948">
      <w:bodyDiv w:val="1"/>
      <w:marLeft w:val="0"/>
      <w:marRight w:val="0"/>
      <w:marTop w:val="0"/>
      <w:marBottom w:val="0"/>
      <w:divBdr>
        <w:top w:val="none" w:sz="0" w:space="0" w:color="auto"/>
        <w:left w:val="none" w:sz="0" w:space="0" w:color="auto"/>
        <w:bottom w:val="none" w:sz="0" w:space="0" w:color="auto"/>
        <w:right w:val="none" w:sz="0" w:space="0" w:color="auto"/>
      </w:divBdr>
      <w:divsChild>
        <w:div w:id="1784303638">
          <w:marLeft w:val="0"/>
          <w:marRight w:val="0"/>
          <w:marTop w:val="0"/>
          <w:marBottom w:val="0"/>
          <w:divBdr>
            <w:top w:val="none" w:sz="0" w:space="0" w:color="auto"/>
            <w:left w:val="none" w:sz="0" w:space="0" w:color="auto"/>
            <w:bottom w:val="none" w:sz="0" w:space="0" w:color="auto"/>
            <w:right w:val="none" w:sz="0" w:space="0" w:color="auto"/>
          </w:divBdr>
          <w:divsChild>
            <w:div w:id="1334187182">
              <w:marLeft w:val="0"/>
              <w:marRight w:val="0"/>
              <w:marTop w:val="0"/>
              <w:marBottom w:val="0"/>
              <w:divBdr>
                <w:top w:val="none" w:sz="0" w:space="0" w:color="auto"/>
                <w:left w:val="none" w:sz="0" w:space="0" w:color="auto"/>
                <w:bottom w:val="none" w:sz="0" w:space="0" w:color="auto"/>
                <w:right w:val="none" w:sz="0" w:space="0" w:color="auto"/>
              </w:divBdr>
              <w:divsChild>
                <w:div w:id="564074826">
                  <w:marLeft w:val="0"/>
                  <w:marRight w:val="0"/>
                  <w:marTop w:val="0"/>
                  <w:marBottom w:val="0"/>
                  <w:divBdr>
                    <w:top w:val="none" w:sz="0" w:space="0" w:color="auto"/>
                    <w:left w:val="none" w:sz="0" w:space="0" w:color="auto"/>
                    <w:bottom w:val="none" w:sz="0" w:space="0" w:color="auto"/>
                    <w:right w:val="none" w:sz="0" w:space="0" w:color="auto"/>
                  </w:divBdr>
                </w:div>
                <w:div w:id="1050114446">
                  <w:marLeft w:val="0"/>
                  <w:marRight w:val="0"/>
                  <w:marTop w:val="0"/>
                  <w:marBottom w:val="0"/>
                  <w:divBdr>
                    <w:top w:val="none" w:sz="0" w:space="0" w:color="auto"/>
                    <w:left w:val="none" w:sz="0" w:space="0" w:color="auto"/>
                    <w:bottom w:val="none" w:sz="0" w:space="0" w:color="auto"/>
                    <w:right w:val="none" w:sz="0" w:space="0" w:color="auto"/>
                  </w:divBdr>
                </w:div>
                <w:div w:id="754130911">
                  <w:marLeft w:val="0"/>
                  <w:marRight w:val="0"/>
                  <w:marTop w:val="0"/>
                  <w:marBottom w:val="0"/>
                  <w:divBdr>
                    <w:top w:val="none" w:sz="0" w:space="0" w:color="auto"/>
                    <w:left w:val="none" w:sz="0" w:space="0" w:color="auto"/>
                    <w:bottom w:val="none" w:sz="0" w:space="0" w:color="auto"/>
                    <w:right w:val="none" w:sz="0" w:space="0" w:color="auto"/>
                  </w:divBdr>
                  <w:divsChild>
                    <w:div w:id="1444616872">
                      <w:marLeft w:val="0"/>
                      <w:marRight w:val="0"/>
                      <w:marTop w:val="0"/>
                      <w:marBottom w:val="0"/>
                      <w:divBdr>
                        <w:top w:val="none" w:sz="0" w:space="0" w:color="auto"/>
                        <w:left w:val="none" w:sz="0" w:space="0" w:color="auto"/>
                        <w:bottom w:val="none" w:sz="0" w:space="0" w:color="auto"/>
                        <w:right w:val="none" w:sz="0" w:space="0" w:color="auto"/>
                      </w:divBdr>
                    </w:div>
                  </w:divsChild>
                </w:div>
                <w:div w:id="1006908906">
                  <w:marLeft w:val="0"/>
                  <w:marRight w:val="0"/>
                  <w:marTop w:val="0"/>
                  <w:marBottom w:val="0"/>
                  <w:divBdr>
                    <w:top w:val="none" w:sz="0" w:space="0" w:color="auto"/>
                    <w:left w:val="none" w:sz="0" w:space="0" w:color="auto"/>
                    <w:bottom w:val="none" w:sz="0" w:space="0" w:color="auto"/>
                    <w:right w:val="none" w:sz="0" w:space="0" w:color="auto"/>
                  </w:divBdr>
                </w:div>
                <w:div w:id="2092971172">
                  <w:marLeft w:val="0"/>
                  <w:marRight w:val="0"/>
                  <w:marTop w:val="0"/>
                  <w:marBottom w:val="0"/>
                  <w:divBdr>
                    <w:top w:val="none" w:sz="0" w:space="0" w:color="auto"/>
                    <w:left w:val="none" w:sz="0" w:space="0" w:color="auto"/>
                    <w:bottom w:val="none" w:sz="0" w:space="0" w:color="auto"/>
                    <w:right w:val="none" w:sz="0" w:space="0" w:color="auto"/>
                  </w:divBdr>
                </w:div>
                <w:div w:id="430009859">
                  <w:marLeft w:val="0"/>
                  <w:marRight w:val="0"/>
                  <w:marTop w:val="0"/>
                  <w:marBottom w:val="0"/>
                  <w:divBdr>
                    <w:top w:val="none" w:sz="0" w:space="0" w:color="auto"/>
                    <w:left w:val="none" w:sz="0" w:space="0" w:color="auto"/>
                    <w:bottom w:val="none" w:sz="0" w:space="0" w:color="auto"/>
                    <w:right w:val="none" w:sz="0" w:space="0" w:color="auto"/>
                  </w:divBdr>
                </w:div>
                <w:div w:id="103767590">
                  <w:marLeft w:val="0"/>
                  <w:marRight w:val="0"/>
                  <w:marTop w:val="0"/>
                  <w:marBottom w:val="0"/>
                  <w:divBdr>
                    <w:top w:val="none" w:sz="0" w:space="0" w:color="auto"/>
                    <w:left w:val="none" w:sz="0" w:space="0" w:color="auto"/>
                    <w:bottom w:val="none" w:sz="0" w:space="0" w:color="auto"/>
                    <w:right w:val="none" w:sz="0" w:space="0" w:color="auto"/>
                  </w:divBdr>
                </w:div>
                <w:div w:id="1181621228">
                  <w:marLeft w:val="0"/>
                  <w:marRight w:val="0"/>
                  <w:marTop w:val="0"/>
                  <w:marBottom w:val="0"/>
                  <w:divBdr>
                    <w:top w:val="none" w:sz="0" w:space="0" w:color="auto"/>
                    <w:left w:val="none" w:sz="0" w:space="0" w:color="auto"/>
                    <w:bottom w:val="none" w:sz="0" w:space="0" w:color="auto"/>
                    <w:right w:val="none" w:sz="0" w:space="0" w:color="auto"/>
                  </w:divBdr>
                  <w:divsChild>
                    <w:div w:id="1905413339">
                      <w:marLeft w:val="0"/>
                      <w:marRight w:val="0"/>
                      <w:marTop w:val="0"/>
                      <w:marBottom w:val="0"/>
                      <w:divBdr>
                        <w:top w:val="none" w:sz="0" w:space="0" w:color="auto"/>
                        <w:left w:val="none" w:sz="0" w:space="0" w:color="auto"/>
                        <w:bottom w:val="none" w:sz="0" w:space="0" w:color="auto"/>
                        <w:right w:val="none" w:sz="0" w:space="0" w:color="auto"/>
                      </w:divBdr>
                    </w:div>
                    <w:div w:id="171146594">
                      <w:marLeft w:val="0"/>
                      <w:marRight w:val="0"/>
                      <w:marTop w:val="0"/>
                      <w:marBottom w:val="0"/>
                      <w:divBdr>
                        <w:top w:val="none" w:sz="0" w:space="0" w:color="auto"/>
                        <w:left w:val="none" w:sz="0" w:space="0" w:color="auto"/>
                        <w:bottom w:val="none" w:sz="0" w:space="0" w:color="auto"/>
                        <w:right w:val="none" w:sz="0" w:space="0" w:color="auto"/>
                      </w:divBdr>
                    </w:div>
                    <w:div w:id="951397071">
                      <w:marLeft w:val="0"/>
                      <w:marRight w:val="0"/>
                      <w:marTop w:val="0"/>
                      <w:marBottom w:val="0"/>
                      <w:divBdr>
                        <w:top w:val="none" w:sz="0" w:space="0" w:color="auto"/>
                        <w:left w:val="none" w:sz="0" w:space="0" w:color="auto"/>
                        <w:bottom w:val="none" w:sz="0" w:space="0" w:color="auto"/>
                        <w:right w:val="none" w:sz="0" w:space="0" w:color="auto"/>
                      </w:divBdr>
                    </w:div>
                    <w:div w:id="17095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reteacadem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2</cp:revision>
  <cp:lastPrinted>2018-02-14T20:27:00Z</cp:lastPrinted>
  <dcterms:created xsi:type="dcterms:W3CDTF">2018-02-14T20:30:00Z</dcterms:created>
  <dcterms:modified xsi:type="dcterms:W3CDTF">2018-02-14T20:30:00Z</dcterms:modified>
</cp:coreProperties>
</file>